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B25A2" w14:textId="37D86074" w:rsidR="00C20A8F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>
        <w:rPr>
          <w:b/>
          <w:bCs/>
          <w:sz w:val="24"/>
        </w:rPr>
        <w:t>SA WG2 Meeting #13</w:t>
      </w:r>
      <w:r w:rsidR="000832DE">
        <w:rPr>
          <w:b/>
          <w:bCs/>
          <w:sz w:val="24"/>
        </w:rPr>
        <w:t>9E</w:t>
      </w:r>
      <w:r>
        <w:rPr>
          <w:b/>
          <w:bCs/>
          <w:sz w:val="24"/>
        </w:rPr>
        <w:t xml:space="preserve"> (e-meeting)</w:t>
      </w:r>
      <w:r w:rsidR="00C20A8F">
        <w:rPr>
          <w:b/>
          <w:noProof/>
          <w:sz w:val="24"/>
          <w:szCs w:val="24"/>
        </w:rPr>
        <w:tab/>
      </w:r>
      <w:r w:rsidR="00E80098" w:rsidRPr="00E80098">
        <w:rPr>
          <w:b/>
          <w:noProof/>
          <w:sz w:val="24"/>
          <w:szCs w:val="24"/>
        </w:rPr>
        <w:t>S2-2003641</w:t>
      </w:r>
    </w:p>
    <w:p w14:paraId="090FB2F6" w14:textId="77777777" w:rsidR="00C20A8F" w:rsidRDefault="000832DE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June</w:t>
      </w:r>
      <w:r w:rsidR="000F1C8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01</w:t>
      </w:r>
      <w:r w:rsidR="000F1C86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12</w:t>
      </w:r>
      <w:r w:rsidR="000F1C8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0F1C86">
        <w:rPr>
          <w:rFonts w:ascii="Arial" w:hAnsi="Arial" w:cs="Arial"/>
          <w:b/>
          <w:bCs/>
          <w:sz w:val="24"/>
        </w:rPr>
        <w:t>Elbonia</w:t>
      </w:r>
      <w:proofErr w:type="spellEnd"/>
      <w:r w:rsidR="000F1C86" w:rsidRPr="00DA0532" w:rsidDel="000F1C86">
        <w:rPr>
          <w:b/>
          <w:noProof/>
          <w:sz w:val="24"/>
          <w:szCs w:val="24"/>
        </w:rPr>
        <w:t xml:space="preserve"> </w:t>
      </w:r>
    </w:p>
    <w:p w14:paraId="4D61C27D" w14:textId="21B25A7E" w:rsidR="002968D4" w:rsidRPr="001305CD" w:rsidRDefault="00C20A8F" w:rsidP="002968D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7DA8" w:rsidRPr="006B7DA8">
        <w:rPr>
          <w:rFonts w:ascii="Arial" w:hAnsi="Arial" w:cs="Arial"/>
          <w:b/>
          <w:color w:val="FF0000"/>
        </w:rPr>
        <w:t>[Draft]</w:t>
      </w:r>
      <w:r w:rsidR="006B7DA8">
        <w:rPr>
          <w:rFonts w:ascii="Arial" w:hAnsi="Arial" w:cs="Arial"/>
          <w:b/>
          <w:color w:val="FF0000"/>
        </w:rPr>
        <w:t xml:space="preserve"> </w:t>
      </w:r>
      <w:r w:rsidR="004B747A" w:rsidRPr="00C46C1B">
        <w:rPr>
          <w:rFonts w:ascii="Arial" w:hAnsi="Arial" w:cs="Arial"/>
        </w:rPr>
        <w:t xml:space="preserve">Reply </w:t>
      </w:r>
      <w:r w:rsidR="002968D4" w:rsidRPr="001305CD">
        <w:rPr>
          <w:rFonts w:ascii="Arial" w:hAnsi="Arial" w:cs="Arial"/>
        </w:rPr>
        <w:t>LS on manipulation of CAG Information element by a VPLMN</w:t>
      </w:r>
    </w:p>
    <w:p w14:paraId="3A514B8D" w14:textId="77777777" w:rsidR="00C20A8F" w:rsidRPr="001305CD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5BCC454D" w14:textId="2EF6DAF6" w:rsidR="00BC2226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17FCB" w:rsidRPr="00965312">
        <w:rPr>
          <w:rFonts w:ascii="Arial" w:hAnsi="Arial" w:cs="Arial"/>
        </w:rPr>
        <w:t>LS on manipulation of CAG Information element by a VPLMN</w:t>
      </w:r>
      <w:r w:rsidR="00117FCB">
        <w:rPr>
          <w:rFonts w:ascii="Arial" w:hAnsi="Arial" w:cs="Arial"/>
        </w:rPr>
        <w:t xml:space="preserve"> </w:t>
      </w:r>
      <w:r w:rsidR="00117FCB" w:rsidRPr="00E80DEF">
        <w:rPr>
          <w:rFonts w:ascii="Arial" w:hAnsi="Arial" w:cs="Arial"/>
        </w:rPr>
        <w:t>(</w:t>
      </w:r>
      <w:r w:rsidR="00E80098" w:rsidRPr="00117FCB">
        <w:rPr>
          <w:rFonts w:ascii="Arial" w:hAnsi="Arial" w:cs="Arial"/>
        </w:rPr>
        <w:t>C1-202617</w:t>
      </w:r>
      <w:r w:rsidR="00E80098">
        <w:rPr>
          <w:rFonts w:ascii="Arial" w:hAnsi="Arial" w:cs="Arial"/>
        </w:rPr>
        <w:t>/</w:t>
      </w:r>
      <w:r w:rsidR="00117FCB" w:rsidRPr="00117FCB">
        <w:rPr>
          <w:rFonts w:ascii="Arial" w:hAnsi="Arial" w:cs="Arial"/>
        </w:rPr>
        <w:t>S2-2003535</w:t>
      </w:r>
      <w:r w:rsidR="00117FCB" w:rsidRPr="00E80DEF">
        <w:rPr>
          <w:rFonts w:ascii="Arial" w:hAnsi="Arial" w:cs="Arial"/>
        </w:rPr>
        <w:t>)</w:t>
      </w:r>
    </w:p>
    <w:p w14:paraId="468B7616" w14:textId="77777777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6F3DFF09" w14:textId="77777777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86DDC54" w14:textId="4F68D4C5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CF7970" w:rsidRPr="00277C17">
        <w:rPr>
          <w:rFonts w:ascii="Arial" w:hAnsi="Arial" w:cs="Arial"/>
          <w:bCs/>
        </w:rPr>
        <w:t>Vertical_LAN</w:t>
      </w:r>
      <w:proofErr w:type="spellEnd"/>
    </w:p>
    <w:p w14:paraId="69AA5742" w14:textId="77777777" w:rsidR="00C20A8F" w:rsidRPr="005D75EF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14:paraId="46E26986" w14:textId="77777777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E1512" w:rsidRPr="003F68A5">
        <w:rPr>
          <w:rFonts w:ascii="Arial" w:hAnsi="Arial" w:cs="Arial"/>
          <w:bCs/>
        </w:rPr>
        <w:t>SA</w:t>
      </w:r>
      <w:r w:rsidR="00B76C43" w:rsidRPr="003F68A5">
        <w:rPr>
          <w:rFonts w:ascii="Arial" w:hAnsi="Arial" w:cs="Arial"/>
          <w:bCs/>
        </w:rPr>
        <w:t xml:space="preserve"> WG</w:t>
      </w:r>
      <w:r w:rsidR="001E1512" w:rsidRPr="003F68A5">
        <w:rPr>
          <w:rFonts w:ascii="Arial" w:hAnsi="Arial" w:cs="Arial"/>
          <w:bCs/>
        </w:rPr>
        <w:t>2</w:t>
      </w:r>
    </w:p>
    <w:p w14:paraId="76F71EC1" w14:textId="7EA93FA2" w:rsidR="00C20A8F" w:rsidRDefault="00C20A8F" w:rsidP="00C20A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17FCB">
        <w:rPr>
          <w:rFonts w:ascii="Arial" w:hAnsi="Arial" w:cs="Arial" w:hint="eastAsia"/>
          <w:bCs/>
          <w:lang w:eastAsia="zh-CN"/>
        </w:rPr>
        <w:t>CT WG1</w:t>
      </w:r>
      <w:r w:rsidR="00B80F05">
        <w:rPr>
          <w:rFonts w:ascii="Arial" w:hAnsi="Arial" w:cs="Arial"/>
          <w:bCs/>
          <w:lang w:eastAsia="zh-CN"/>
        </w:rPr>
        <w:t>,</w:t>
      </w:r>
      <w:r w:rsidR="00B80F05" w:rsidRPr="00B80F05">
        <w:rPr>
          <w:rFonts w:ascii="Arial" w:hAnsi="Arial" w:cs="Arial"/>
          <w:bCs/>
          <w:lang w:eastAsia="zh-CN"/>
        </w:rPr>
        <w:t xml:space="preserve"> </w:t>
      </w:r>
      <w:r w:rsidR="00B80F05" w:rsidRPr="001305CD">
        <w:rPr>
          <w:rFonts w:ascii="Arial" w:hAnsi="Arial" w:cs="Arial"/>
          <w:bCs/>
          <w:lang w:eastAsia="zh-CN"/>
        </w:rPr>
        <w:t>SA</w:t>
      </w:r>
      <w:r w:rsidR="00B80F05">
        <w:rPr>
          <w:rFonts w:ascii="Arial" w:hAnsi="Arial" w:cs="Arial"/>
          <w:bCs/>
          <w:lang w:eastAsia="zh-CN"/>
        </w:rPr>
        <w:t xml:space="preserve"> WG</w:t>
      </w:r>
      <w:r w:rsidR="00B80F05" w:rsidRPr="001305CD">
        <w:rPr>
          <w:rFonts w:ascii="Arial" w:hAnsi="Arial" w:cs="Arial"/>
          <w:bCs/>
          <w:lang w:eastAsia="zh-CN"/>
        </w:rPr>
        <w:t>3</w:t>
      </w:r>
    </w:p>
    <w:p w14:paraId="0163D398" w14:textId="539D2C6E" w:rsidR="00C20A8F" w:rsidRPr="00AA0028" w:rsidRDefault="00C20A8F" w:rsidP="00C20A8F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DB91CE6" w14:textId="77777777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7196839C" w14:textId="77777777" w:rsid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643FE2B" w14:textId="77777777" w:rsidR="00C20A8F" w:rsidRP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Name: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</w:t>
      </w:r>
      <w:r w:rsidR="001E1512">
        <w:rPr>
          <w:rFonts w:ascii="Arial" w:hAnsi="Arial" w:cs="Arial"/>
          <w:b/>
        </w:rPr>
        <w:t>iao</w:t>
      </w:r>
      <w:r w:rsidR="006738E9">
        <w:rPr>
          <w:rFonts w:ascii="Arial" w:hAnsi="Arial" w:cs="Arial"/>
          <w:b/>
        </w:rPr>
        <w:t>wan</w:t>
      </w:r>
      <w:r w:rsidR="00B76C43">
        <w:rPr>
          <w:rFonts w:ascii="Arial" w:hAnsi="Arial" w:cs="Arial"/>
          <w:b/>
        </w:rPr>
        <w:t xml:space="preserve"> K</w:t>
      </w:r>
      <w:r w:rsidR="006738E9">
        <w:rPr>
          <w:rFonts w:ascii="Arial" w:hAnsi="Arial" w:cs="Arial"/>
          <w:b/>
        </w:rPr>
        <w:t>e</w:t>
      </w:r>
    </w:p>
    <w:p w14:paraId="697A9342" w14:textId="77777777" w:rsidR="00C20A8F" w:rsidRPr="00C20A8F" w:rsidRDefault="00C20A8F" w:rsidP="00C20A8F">
      <w:pPr>
        <w:tabs>
          <w:tab w:val="left" w:pos="2268"/>
        </w:tabs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Email Address: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xiaowan.ke</w:t>
      </w:r>
      <w:r w:rsidR="00D50AF0">
        <w:rPr>
          <w:rFonts w:ascii="Arial" w:hAnsi="Arial" w:cs="Arial"/>
          <w:b/>
        </w:rPr>
        <w:t>@vivo.com</w:t>
      </w:r>
    </w:p>
    <w:p w14:paraId="1E702A70" w14:textId="77777777" w:rsidR="00C20A8F" w:rsidRPr="00E2312E" w:rsidRDefault="00C20A8F" w:rsidP="006738E9">
      <w:pPr>
        <w:spacing w:after="60"/>
        <w:rPr>
          <w:rFonts w:ascii="Arial" w:eastAsia="MS Mincho" w:hAnsi="Arial" w:cs="Arial"/>
          <w:b/>
        </w:rPr>
      </w:pPr>
    </w:p>
    <w:p w14:paraId="5018CDE6" w14:textId="77777777" w:rsidR="00C20A8F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29FC7C5" w14:textId="77777777" w:rsidR="00C20A8F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14:paraId="26BFBAE4" w14:textId="77777777"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1BB000" w14:textId="287E1437" w:rsidR="00B80F05" w:rsidRDefault="00E80DEF" w:rsidP="00B80F05">
      <w:pPr>
        <w:spacing w:after="60"/>
        <w:ind w:left="1985" w:hanging="1985"/>
        <w:rPr>
          <w:rFonts w:ascii="Arial" w:hAnsi="Arial" w:cs="Arial"/>
        </w:rPr>
      </w:pPr>
      <w:r w:rsidRPr="00E80DEF">
        <w:rPr>
          <w:rFonts w:ascii="Arial" w:hAnsi="Arial" w:cs="Arial"/>
        </w:rPr>
        <w:t>SA2 thank</w:t>
      </w:r>
      <w:r w:rsidR="00DA0532">
        <w:rPr>
          <w:rFonts w:ascii="Arial" w:hAnsi="Arial" w:cs="Arial"/>
        </w:rPr>
        <w:t>s</w:t>
      </w:r>
      <w:r w:rsidRPr="00E80DEF">
        <w:rPr>
          <w:rFonts w:ascii="Arial" w:hAnsi="Arial" w:cs="Arial"/>
        </w:rPr>
        <w:t xml:space="preserve"> </w:t>
      </w:r>
      <w:r w:rsidR="00117FCB">
        <w:rPr>
          <w:rFonts w:ascii="Arial" w:hAnsi="Arial" w:cs="Arial"/>
        </w:rPr>
        <w:t>CT1</w:t>
      </w:r>
      <w:r w:rsidR="00117FCB" w:rsidRPr="00E80DEF">
        <w:rPr>
          <w:rFonts w:ascii="Arial" w:hAnsi="Arial" w:cs="Arial"/>
        </w:rPr>
        <w:t xml:space="preserve"> </w:t>
      </w:r>
      <w:r w:rsidRPr="00E80DEF">
        <w:rPr>
          <w:rFonts w:ascii="Arial" w:hAnsi="Arial" w:cs="Arial"/>
        </w:rPr>
        <w:t xml:space="preserve">for </w:t>
      </w:r>
      <w:r w:rsidR="00117FCB" w:rsidRPr="00965312">
        <w:rPr>
          <w:rFonts w:ascii="Arial" w:hAnsi="Arial" w:cs="Arial"/>
        </w:rPr>
        <w:t>LS on manipulation of CAG Information element by a VPLMN</w:t>
      </w:r>
      <w:r w:rsidR="00B80F05">
        <w:rPr>
          <w:rFonts w:ascii="Arial" w:hAnsi="Arial" w:cs="Arial"/>
        </w:rPr>
        <w:t xml:space="preserve"> </w:t>
      </w:r>
      <w:r w:rsidR="00E80098" w:rsidRPr="00E80DEF">
        <w:rPr>
          <w:rFonts w:ascii="Arial" w:hAnsi="Arial" w:cs="Arial"/>
        </w:rPr>
        <w:t>(</w:t>
      </w:r>
      <w:r w:rsidR="00E80098" w:rsidRPr="00117FCB">
        <w:rPr>
          <w:rFonts w:ascii="Arial" w:hAnsi="Arial" w:cs="Arial"/>
        </w:rPr>
        <w:t>C1-202617</w:t>
      </w:r>
      <w:r w:rsidR="00E80098">
        <w:rPr>
          <w:rFonts w:ascii="Arial" w:hAnsi="Arial" w:cs="Arial"/>
        </w:rPr>
        <w:t>/</w:t>
      </w:r>
      <w:r w:rsidR="00E80098" w:rsidRPr="00117FCB">
        <w:rPr>
          <w:rFonts w:ascii="Arial" w:hAnsi="Arial" w:cs="Arial"/>
        </w:rPr>
        <w:t>S2-2003535</w:t>
      </w:r>
      <w:r w:rsidR="00E80098" w:rsidRPr="00E80DEF">
        <w:rPr>
          <w:rFonts w:ascii="Arial" w:hAnsi="Arial" w:cs="Arial"/>
        </w:rPr>
        <w:t>)</w:t>
      </w:r>
      <w:r w:rsidRPr="00E80DEF">
        <w:rPr>
          <w:rFonts w:ascii="Arial" w:hAnsi="Arial" w:cs="Arial"/>
        </w:rPr>
        <w:t>.</w:t>
      </w:r>
      <w:r w:rsidR="00DA0532">
        <w:rPr>
          <w:rFonts w:ascii="Arial" w:hAnsi="Arial" w:cs="Arial"/>
        </w:rPr>
        <w:t xml:space="preserve"> </w:t>
      </w:r>
    </w:p>
    <w:p w14:paraId="24718D01" w14:textId="143BE4E4" w:rsidR="001E1512" w:rsidRDefault="000462EC" w:rsidP="00B80F05">
      <w:pPr>
        <w:spacing w:after="60"/>
        <w:rPr>
          <w:rFonts w:ascii="Arial" w:hAnsi="Arial" w:cs="Arial"/>
        </w:rPr>
      </w:pPr>
      <w:r w:rsidRPr="000462EC">
        <w:rPr>
          <w:rFonts w:ascii="Arial" w:hAnsi="Arial" w:cs="Arial"/>
        </w:rPr>
        <w:t xml:space="preserve">A2 would like to provide the </w:t>
      </w:r>
      <w:r w:rsidR="00391420">
        <w:rPr>
          <w:rFonts w:ascii="Arial" w:hAnsi="Arial" w:cs="Arial"/>
        </w:rPr>
        <w:t xml:space="preserve">following </w:t>
      </w:r>
      <w:r w:rsidRPr="000462EC">
        <w:rPr>
          <w:rFonts w:ascii="Arial" w:hAnsi="Arial" w:cs="Arial"/>
        </w:rPr>
        <w:t>feedback</w:t>
      </w:r>
      <w:r w:rsidR="001305CD">
        <w:rPr>
          <w:rFonts w:ascii="Arial" w:hAnsi="Arial" w:cs="Arial"/>
        </w:rPr>
        <w:t xml:space="preserve"> for the question</w:t>
      </w:r>
      <w:r w:rsidR="001305CD" w:rsidRPr="000462EC">
        <w:rPr>
          <w:rFonts w:ascii="Arial" w:hAnsi="Arial" w:cs="Arial"/>
        </w:rPr>
        <w:t xml:space="preserve"> </w:t>
      </w:r>
      <w:r w:rsidR="001305CD" w:rsidRPr="00117FCB">
        <w:rPr>
          <w:rFonts w:ascii="Arial" w:hAnsi="Arial" w:cs="Arial"/>
        </w:rPr>
        <w:t>how to avoid VPLMN manipulating the CAG information List</w:t>
      </w:r>
      <w:r w:rsidR="001E1512" w:rsidRPr="00E80DEF">
        <w:rPr>
          <w:rFonts w:ascii="Arial" w:hAnsi="Arial" w:cs="Arial"/>
        </w:rPr>
        <w:t xml:space="preserve">: </w:t>
      </w:r>
    </w:p>
    <w:p w14:paraId="30530B9F" w14:textId="77882477" w:rsidR="00117FCB" w:rsidRPr="001305CD" w:rsidRDefault="00117FCB" w:rsidP="001305CD">
      <w:pPr>
        <w:pStyle w:val="a6"/>
        <w:numPr>
          <w:ilvl w:val="0"/>
          <w:numId w:val="39"/>
        </w:numPr>
        <w:spacing w:after="120"/>
        <w:rPr>
          <w:rFonts w:ascii="Arial" w:hAnsi="Arial" w:cs="Arial"/>
        </w:rPr>
      </w:pPr>
      <w:r w:rsidRPr="001305CD">
        <w:rPr>
          <w:rFonts w:ascii="Arial" w:hAnsi="Arial" w:cs="Arial"/>
        </w:rPr>
        <w:t>CAG information</w:t>
      </w:r>
      <w:r w:rsidR="002D78F8">
        <w:rPr>
          <w:rFonts w:ascii="Arial" w:hAnsi="Arial" w:cs="Arial"/>
        </w:rPr>
        <w:t xml:space="preserve"> is per PLMN basis and</w:t>
      </w:r>
      <w:r w:rsidRPr="001305CD">
        <w:rPr>
          <w:rFonts w:ascii="Arial" w:hAnsi="Arial" w:cs="Arial"/>
        </w:rPr>
        <w:t xml:space="preserve"> is used for PLMN selection, including</w:t>
      </w:r>
      <w:r w:rsidR="001305CD">
        <w:rPr>
          <w:rFonts w:ascii="Arial" w:hAnsi="Arial" w:cs="Arial"/>
        </w:rPr>
        <w:t xml:space="preserve"> the PLMN selection in</w:t>
      </w:r>
      <w:r w:rsidRPr="001305CD">
        <w:rPr>
          <w:rFonts w:ascii="Arial" w:hAnsi="Arial" w:cs="Arial"/>
        </w:rPr>
        <w:t xml:space="preserve"> roaming scenario</w:t>
      </w:r>
      <w:r w:rsidR="002D78F8">
        <w:rPr>
          <w:rFonts w:ascii="Arial" w:hAnsi="Arial" w:cs="Arial"/>
        </w:rPr>
        <w:t>.</w:t>
      </w:r>
      <w:r w:rsidRPr="001305CD">
        <w:rPr>
          <w:rFonts w:ascii="Arial" w:hAnsi="Arial" w:cs="Arial"/>
        </w:rPr>
        <w:t xml:space="preserve"> When the UE is roaming in VPLMN1, it is possible that the CAG information for VPLMN2 is updated in the UE subscription</w:t>
      </w:r>
      <w:r w:rsidR="005B16A9">
        <w:rPr>
          <w:rFonts w:ascii="Arial" w:hAnsi="Arial" w:cs="Arial"/>
        </w:rPr>
        <w:t xml:space="preserve">. </w:t>
      </w:r>
      <w:r w:rsidR="00963E63">
        <w:rPr>
          <w:rFonts w:ascii="Arial" w:hAnsi="Arial" w:cs="Arial" w:hint="eastAsia"/>
          <w:lang w:eastAsia="zh-CN"/>
        </w:rPr>
        <w:t>I</w:t>
      </w:r>
      <w:r w:rsidR="00963E63">
        <w:rPr>
          <w:rFonts w:ascii="Arial" w:hAnsi="Arial" w:cs="Arial"/>
          <w:lang w:eastAsia="zh-CN"/>
        </w:rPr>
        <w:t>f so, t</w:t>
      </w:r>
      <w:r w:rsidRPr="001305CD">
        <w:rPr>
          <w:rFonts w:ascii="Arial" w:hAnsi="Arial" w:cs="Arial"/>
        </w:rPr>
        <w:t>he HPLMN</w:t>
      </w:r>
      <w:r w:rsidR="002D78F8">
        <w:rPr>
          <w:rFonts w:ascii="Arial" w:hAnsi="Arial" w:cs="Arial"/>
        </w:rPr>
        <w:t xml:space="preserve"> shall</w:t>
      </w:r>
      <w:r w:rsidRPr="001305CD">
        <w:rPr>
          <w:rFonts w:ascii="Arial" w:hAnsi="Arial" w:cs="Arial"/>
        </w:rPr>
        <w:t xml:space="preserve"> update the CAG information for VPLMN2 via VPLMN1</w:t>
      </w:r>
      <w:r w:rsidR="002D78F8">
        <w:rPr>
          <w:rFonts w:ascii="Arial" w:hAnsi="Arial" w:cs="Arial"/>
        </w:rPr>
        <w:t xml:space="preserve"> immediately</w:t>
      </w:r>
      <w:r w:rsidR="00B67CB6">
        <w:rPr>
          <w:rFonts w:ascii="Arial" w:hAnsi="Arial" w:cs="Arial"/>
        </w:rPr>
        <w:t xml:space="preserve">, otherwise, </w:t>
      </w:r>
      <w:r w:rsidR="00963E63">
        <w:rPr>
          <w:rFonts w:ascii="Arial" w:hAnsi="Arial" w:cs="Arial"/>
        </w:rPr>
        <w:t xml:space="preserve">the UE may not perform PLMN selection correctly </w:t>
      </w:r>
      <w:r w:rsidR="00B67CB6">
        <w:rPr>
          <w:rFonts w:ascii="Arial" w:hAnsi="Arial" w:cs="Arial"/>
        </w:rPr>
        <w:t>when the UE moves out of VPLMN1</w:t>
      </w:r>
      <w:r w:rsidRPr="001305CD">
        <w:rPr>
          <w:rFonts w:ascii="Arial" w:hAnsi="Arial" w:cs="Arial"/>
        </w:rPr>
        <w:t>.</w:t>
      </w:r>
      <w:r w:rsidR="002D78F8">
        <w:rPr>
          <w:rFonts w:ascii="Arial" w:hAnsi="Arial" w:cs="Arial"/>
        </w:rPr>
        <w:t xml:space="preserve"> </w:t>
      </w:r>
      <w:bookmarkStart w:id="1" w:name="_GoBack"/>
      <w:r w:rsidR="002D78F8">
        <w:rPr>
          <w:rFonts w:ascii="Arial" w:hAnsi="Arial" w:cs="Arial"/>
        </w:rPr>
        <w:t>Based on</w:t>
      </w:r>
      <w:bookmarkEnd w:id="1"/>
      <w:r w:rsidR="002D78F8">
        <w:rPr>
          <w:rFonts w:ascii="Arial" w:hAnsi="Arial" w:cs="Arial"/>
        </w:rPr>
        <w:t xml:space="preserve"> this understanding</w:t>
      </w:r>
      <w:r w:rsidR="002D78F8">
        <w:rPr>
          <w:rFonts w:ascii="Arial" w:hAnsi="Arial" w:cs="Arial" w:hint="eastAsia"/>
          <w:lang w:eastAsia="zh-CN"/>
        </w:rPr>
        <w:t xml:space="preserve">, </w:t>
      </w:r>
      <w:r w:rsidRPr="001305CD">
        <w:rPr>
          <w:rFonts w:ascii="Arial" w:hAnsi="Arial" w:cs="Arial"/>
        </w:rPr>
        <w:t xml:space="preserve">SA2 </w:t>
      </w:r>
      <w:r w:rsidR="002D78F8" w:rsidRPr="001305CD">
        <w:rPr>
          <w:rFonts w:ascii="Arial" w:hAnsi="Arial" w:cs="Arial"/>
        </w:rPr>
        <w:t>agrees</w:t>
      </w:r>
      <w:r w:rsidR="002D78F8">
        <w:rPr>
          <w:rFonts w:ascii="Arial" w:hAnsi="Arial" w:cs="Arial"/>
        </w:rPr>
        <w:t xml:space="preserve"> the</w:t>
      </w:r>
      <w:r w:rsidR="001305CD">
        <w:rPr>
          <w:rFonts w:ascii="Arial" w:hAnsi="Arial" w:cs="Arial"/>
        </w:rPr>
        <w:t xml:space="preserve"> risk of </w:t>
      </w:r>
      <w:r w:rsidR="001305CD" w:rsidRPr="00117FCB">
        <w:rPr>
          <w:rFonts w:ascii="Arial" w:hAnsi="Arial" w:cs="Arial"/>
        </w:rPr>
        <w:t>VPLMN manipulating the CAG information</w:t>
      </w:r>
      <w:r w:rsidR="001305CD">
        <w:rPr>
          <w:rFonts w:ascii="Arial" w:hAnsi="Arial" w:cs="Arial"/>
        </w:rPr>
        <w:t xml:space="preserve"> </w:t>
      </w:r>
      <w:r w:rsidR="002D78F8">
        <w:rPr>
          <w:rFonts w:ascii="Arial" w:hAnsi="Arial" w:cs="Arial"/>
        </w:rPr>
        <w:t>and</w:t>
      </w:r>
      <w:r w:rsidR="001305CD">
        <w:rPr>
          <w:rFonts w:ascii="Arial" w:hAnsi="Arial" w:cs="Arial"/>
        </w:rPr>
        <w:t xml:space="preserve"> agrees </w:t>
      </w:r>
      <w:r w:rsidR="002D78F8" w:rsidRPr="001305CD">
        <w:rPr>
          <w:rFonts w:ascii="Arial" w:hAnsi="Arial" w:cs="Arial"/>
        </w:rPr>
        <w:t xml:space="preserve">an integrity protection mechanism </w:t>
      </w:r>
      <w:r w:rsidR="001305CD">
        <w:rPr>
          <w:rFonts w:ascii="Arial" w:hAnsi="Arial" w:cs="Arial"/>
        </w:rPr>
        <w:t xml:space="preserve">is needed for CAG information </w:t>
      </w:r>
      <w:r w:rsidR="002D78F8" w:rsidRPr="001305CD">
        <w:rPr>
          <w:rFonts w:ascii="Arial" w:hAnsi="Arial" w:cs="Arial"/>
        </w:rPr>
        <w:t>to avoid VPLMN1 manipulating the CAG information for VPLMN2</w:t>
      </w:r>
      <w:r w:rsidR="001305CD">
        <w:rPr>
          <w:rFonts w:ascii="Arial" w:hAnsi="Arial" w:cs="Arial"/>
        </w:rPr>
        <w:t xml:space="preserve">. </w:t>
      </w:r>
      <w:r w:rsidR="002D78F8" w:rsidRPr="001305CD">
        <w:rPr>
          <w:rFonts w:ascii="Arial" w:hAnsi="Arial" w:cs="Arial"/>
        </w:rPr>
        <w:t xml:space="preserve">SA2 understands </w:t>
      </w:r>
      <w:r w:rsidR="001305CD">
        <w:rPr>
          <w:rFonts w:ascii="Arial" w:hAnsi="Arial" w:cs="Arial"/>
        </w:rPr>
        <w:t>CAG information</w:t>
      </w:r>
      <w:r w:rsidR="005B16A9">
        <w:rPr>
          <w:rFonts w:ascii="Arial" w:hAnsi="Arial" w:cs="Arial"/>
        </w:rPr>
        <w:t xml:space="preserve"> for VPLMN</w:t>
      </w:r>
      <w:r w:rsidR="001305CD">
        <w:rPr>
          <w:rFonts w:ascii="Arial" w:hAnsi="Arial" w:cs="Arial"/>
        </w:rPr>
        <w:t xml:space="preserve"> can be a kind of Steering of Roaming information and </w:t>
      </w:r>
      <w:r w:rsidRPr="001305CD">
        <w:rPr>
          <w:rFonts w:ascii="Arial" w:hAnsi="Arial" w:cs="Arial"/>
        </w:rPr>
        <w:t xml:space="preserve">the </w:t>
      </w:r>
      <w:proofErr w:type="spellStart"/>
      <w:r w:rsidRPr="001305CD">
        <w:rPr>
          <w:rFonts w:ascii="Arial" w:hAnsi="Arial" w:cs="Arial"/>
        </w:rPr>
        <w:t>SoR</w:t>
      </w:r>
      <w:proofErr w:type="spellEnd"/>
      <w:r w:rsidRPr="001305CD">
        <w:rPr>
          <w:rFonts w:ascii="Arial" w:hAnsi="Arial" w:cs="Arial"/>
        </w:rPr>
        <w:t xml:space="preserve"> </w:t>
      </w:r>
      <w:r w:rsidR="002D78F8" w:rsidRPr="001305CD">
        <w:rPr>
          <w:rFonts w:ascii="Arial" w:hAnsi="Arial" w:cs="Arial"/>
        </w:rPr>
        <w:t xml:space="preserve">mechanism can be </w:t>
      </w:r>
      <w:r w:rsidR="00B80F05">
        <w:rPr>
          <w:rFonts w:ascii="Arial" w:hAnsi="Arial" w:cs="Arial"/>
        </w:rPr>
        <w:t>reused</w:t>
      </w:r>
      <w:r w:rsidR="002D78F8" w:rsidRPr="001305CD">
        <w:rPr>
          <w:rFonts w:ascii="Arial" w:hAnsi="Arial" w:cs="Arial"/>
        </w:rPr>
        <w:t xml:space="preserve"> to support the CAG information delivery from HPLMN via VPLMN. </w:t>
      </w:r>
      <w:r w:rsidR="001305CD">
        <w:rPr>
          <w:rFonts w:ascii="Arial" w:hAnsi="Arial" w:cs="Arial"/>
        </w:rPr>
        <w:t xml:space="preserve">SA2 kindly request </w:t>
      </w:r>
      <w:r w:rsidR="002D78F8" w:rsidRPr="001305CD">
        <w:rPr>
          <w:rFonts w:ascii="Arial" w:hAnsi="Arial" w:cs="Arial"/>
        </w:rPr>
        <w:t>SA3 to</w:t>
      </w:r>
      <w:r w:rsidR="001305CD">
        <w:rPr>
          <w:rFonts w:ascii="Arial" w:hAnsi="Arial" w:cs="Arial"/>
        </w:rPr>
        <w:t xml:space="preserve"> determine</w:t>
      </w:r>
      <w:r w:rsidR="002D78F8" w:rsidRPr="001305CD">
        <w:rPr>
          <w:rFonts w:ascii="Arial" w:hAnsi="Arial" w:cs="Arial"/>
        </w:rPr>
        <w:t xml:space="preserve"> how to support the integrity protection mechanism for CAG information deliver</w:t>
      </w:r>
      <w:r w:rsidR="00DC5AFA">
        <w:rPr>
          <w:rFonts w:ascii="Arial" w:hAnsi="Arial" w:cs="Arial"/>
        </w:rPr>
        <w:t>ed</w:t>
      </w:r>
      <w:r w:rsidR="002D78F8" w:rsidRPr="001305CD">
        <w:rPr>
          <w:rFonts w:ascii="Arial" w:hAnsi="Arial" w:cs="Arial"/>
        </w:rPr>
        <w:t xml:space="preserve"> from the HPLMN via VPLMN.</w:t>
      </w:r>
    </w:p>
    <w:p w14:paraId="30906C68" w14:textId="77777777" w:rsidR="00B02E3B" w:rsidRPr="00CF7970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2D2FE9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653EAAA8" w14:textId="77777777" w:rsidR="00C20A8F" w:rsidRPr="00484C8A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E1512">
        <w:rPr>
          <w:rFonts w:ascii="Arial" w:hAnsi="Arial" w:cs="Arial"/>
          <w:b/>
        </w:rPr>
        <w:t>RA</w:t>
      </w:r>
      <w:r>
        <w:rPr>
          <w:rFonts w:ascii="Arial" w:hAnsi="Arial" w:cs="Arial"/>
          <w:b/>
        </w:rPr>
        <w:t>2:</w:t>
      </w:r>
    </w:p>
    <w:p w14:paraId="3025DA1B" w14:textId="2631349F" w:rsidR="00C20A8F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E1512" w:rsidRPr="00DA05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respectfully ask</w:t>
      </w:r>
      <w:r w:rsidR="0039142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1305CD">
        <w:rPr>
          <w:rFonts w:ascii="Arial" w:hAnsi="Arial" w:cs="Arial"/>
        </w:rPr>
        <w:t>CT1</w:t>
      </w:r>
      <w:r w:rsidR="00B80F05">
        <w:rPr>
          <w:rFonts w:ascii="Arial" w:hAnsi="Arial" w:cs="Arial"/>
        </w:rPr>
        <w:t xml:space="preserve"> and SA3</w:t>
      </w:r>
      <w:r>
        <w:rPr>
          <w:rFonts w:ascii="Arial" w:hAnsi="Arial" w:cs="Arial"/>
        </w:rPr>
        <w:t xml:space="preserve"> to </w:t>
      </w:r>
      <w:r w:rsidR="001E1512">
        <w:rPr>
          <w:rFonts w:ascii="Arial" w:hAnsi="Arial" w:cs="Arial"/>
        </w:rPr>
        <w:t xml:space="preserve">take </w:t>
      </w:r>
      <w:r w:rsidR="00DA0532">
        <w:rPr>
          <w:rFonts w:ascii="Arial" w:hAnsi="Arial" w:cs="Arial"/>
        </w:rPr>
        <w:t xml:space="preserve">the above </w:t>
      </w:r>
      <w:r w:rsidR="001E1512">
        <w:rPr>
          <w:rFonts w:ascii="Arial" w:hAnsi="Arial" w:cs="Arial"/>
        </w:rPr>
        <w:t>into account.</w:t>
      </w:r>
    </w:p>
    <w:p w14:paraId="372D06F1" w14:textId="77777777" w:rsidR="00C20A8F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46356E98" w14:textId="77777777" w:rsidR="00CF7970" w:rsidRPr="00B76C43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B76C43">
        <w:rPr>
          <w:rFonts w:ascii="Arial" w:hAnsi="Arial" w:cs="Arial"/>
          <w:bCs/>
        </w:rPr>
        <w:t>SA2#1</w:t>
      </w:r>
      <w:r w:rsidR="000832DE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 xml:space="preserve">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 w:rsidRPr="00B76C43">
        <w:rPr>
          <w:rFonts w:ascii="Arial" w:hAnsi="Arial" w:cs="Arial"/>
          <w:bCs/>
        </w:rPr>
        <w:tab/>
      </w:r>
      <w:r w:rsidR="000832DE">
        <w:rPr>
          <w:rFonts w:ascii="Arial" w:hAnsi="Arial" w:cs="Arial"/>
          <w:bCs/>
        </w:rPr>
        <w:t>TBD</w:t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</w:r>
      <w:r w:rsidR="000832DE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>(TBD)</w:t>
      </w:r>
    </w:p>
    <w:bookmarkEnd w:id="0"/>
    <w:p w14:paraId="0AE084A1" w14:textId="77777777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B76C43">
        <w:rPr>
          <w:rFonts w:ascii="Arial" w:hAnsi="Arial" w:cs="Arial"/>
          <w:bCs/>
        </w:rPr>
        <w:t>SA2#</w:t>
      </w:r>
      <w:r w:rsidR="000832DE">
        <w:rPr>
          <w:rFonts w:ascii="Arial" w:hAnsi="Arial" w:cs="Arial"/>
          <w:bCs/>
        </w:rPr>
        <w:t>141</w:t>
      </w:r>
      <w:r>
        <w:rPr>
          <w:rFonts w:ascii="Arial" w:hAnsi="Arial" w:cs="Arial"/>
          <w:bCs/>
        </w:rPr>
        <w:t xml:space="preserve">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 w:rsidRPr="00B76C43">
        <w:rPr>
          <w:rFonts w:ascii="Arial" w:hAnsi="Arial" w:cs="Arial"/>
          <w:bCs/>
        </w:rPr>
        <w:tab/>
      </w:r>
      <w:r w:rsidR="000832DE">
        <w:rPr>
          <w:rFonts w:ascii="Arial" w:hAnsi="Arial" w:cs="Arial"/>
          <w:bCs/>
        </w:rPr>
        <w:t>10-16 October</w:t>
      </w:r>
      <w:r w:rsidRPr="00B76C43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Pr="00B76C43">
        <w:rPr>
          <w:rFonts w:ascii="Arial" w:hAnsi="Arial" w:cs="Arial"/>
          <w:bCs/>
        </w:rPr>
        <w:t>0</w:t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  <w:t>(TBD)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CD799" w14:textId="77777777" w:rsidR="005F64CF" w:rsidRDefault="005F64CF">
      <w:r>
        <w:separator/>
      </w:r>
    </w:p>
    <w:p w14:paraId="3327F00F" w14:textId="77777777" w:rsidR="005F64CF" w:rsidRDefault="005F64CF"/>
  </w:endnote>
  <w:endnote w:type="continuationSeparator" w:id="0">
    <w:p w14:paraId="62F257C5" w14:textId="77777777" w:rsidR="005F64CF" w:rsidRDefault="005F64CF">
      <w:r>
        <w:continuationSeparator/>
      </w:r>
    </w:p>
    <w:p w14:paraId="061E0C9E" w14:textId="77777777" w:rsidR="005F64CF" w:rsidRDefault="005F64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29CAD" w14:textId="77777777" w:rsidR="005F64CF" w:rsidRDefault="005F64CF">
      <w:r>
        <w:separator/>
      </w:r>
    </w:p>
    <w:p w14:paraId="49214E1F" w14:textId="77777777" w:rsidR="005F64CF" w:rsidRDefault="005F64CF"/>
  </w:footnote>
  <w:footnote w:type="continuationSeparator" w:id="0">
    <w:p w14:paraId="3DD9AE6B" w14:textId="77777777" w:rsidR="005F64CF" w:rsidRDefault="005F64CF">
      <w:r>
        <w:continuationSeparator/>
      </w:r>
    </w:p>
    <w:p w14:paraId="63051616" w14:textId="77777777" w:rsidR="005F64CF" w:rsidRDefault="005F64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CB50B35"/>
    <w:multiLevelType w:val="hybridMultilevel"/>
    <w:tmpl w:val="F85A550E"/>
    <w:lvl w:ilvl="0" w:tplc="F5B2771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>
    <w:nsid w:val="65036B72"/>
    <w:multiLevelType w:val="hybridMultilevel"/>
    <w:tmpl w:val="1F5C92D8"/>
    <w:lvl w:ilvl="0" w:tplc="C28C138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6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35"/>
  </w:num>
  <w:num w:numId="27">
    <w:abstractNumId w:val="13"/>
  </w:num>
  <w:num w:numId="28">
    <w:abstractNumId w:val="29"/>
  </w:num>
  <w:num w:numId="29">
    <w:abstractNumId w:val="19"/>
  </w:num>
  <w:num w:numId="30">
    <w:abstractNumId w:val="37"/>
  </w:num>
  <w:num w:numId="31">
    <w:abstractNumId w:val="34"/>
  </w:num>
  <w:num w:numId="32">
    <w:abstractNumId w:val="17"/>
  </w:num>
  <w:num w:numId="33">
    <w:abstractNumId w:val="20"/>
  </w:num>
  <w:num w:numId="34">
    <w:abstractNumId w:val="11"/>
  </w:num>
  <w:num w:numId="35">
    <w:abstractNumId w:val="32"/>
  </w:num>
  <w:num w:numId="36">
    <w:abstractNumId w:val="38"/>
  </w:num>
  <w:num w:numId="37">
    <w:abstractNumId w:val="28"/>
  </w:num>
  <w:num w:numId="38">
    <w:abstractNumId w:val="3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17FCB"/>
    <w:rsid w:val="00120413"/>
    <w:rsid w:val="0012480E"/>
    <w:rsid w:val="001273BF"/>
    <w:rsid w:val="001305CD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8D4"/>
    <w:rsid w:val="00296A40"/>
    <w:rsid w:val="002A5073"/>
    <w:rsid w:val="002B5049"/>
    <w:rsid w:val="002D0297"/>
    <w:rsid w:val="002D0598"/>
    <w:rsid w:val="002D53AE"/>
    <w:rsid w:val="002D78F8"/>
    <w:rsid w:val="002E16F7"/>
    <w:rsid w:val="002E1786"/>
    <w:rsid w:val="002E67E4"/>
    <w:rsid w:val="002E6F08"/>
    <w:rsid w:val="002F4445"/>
    <w:rsid w:val="002F4D73"/>
    <w:rsid w:val="002F4EED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431C5"/>
    <w:rsid w:val="00350709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5A30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532F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16A9"/>
    <w:rsid w:val="005B2D76"/>
    <w:rsid w:val="005B3A19"/>
    <w:rsid w:val="005B747D"/>
    <w:rsid w:val="005C187F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64CF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0BA4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03D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63E63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B164C"/>
    <w:rsid w:val="009B2438"/>
    <w:rsid w:val="009B4DE3"/>
    <w:rsid w:val="009B64CD"/>
    <w:rsid w:val="009B74EE"/>
    <w:rsid w:val="009C07C4"/>
    <w:rsid w:val="009C4F15"/>
    <w:rsid w:val="009C5CF5"/>
    <w:rsid w:val="009D2321"/>
    <w:rsid w:val="009D4069"/>
    <w:rsid w:val="009D4997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20EE"/>
    <w:rsid w:val="00B63328"/>
    <w:rsid w:val="00B63E87"/>
    <w:rsid w:val="00B64C65"/>
    <w:rsid w:val="00B677AE"/>
    <w:rsid w:val="00B67CB6"/>
    <w:rsid w:val="00B7117B"/>
    <w:rsid w:val="00B721ED"/>
    <w:rsid w:val="00B73B96"/>
    <w:rsid w:val="00B74073"/>
    <w:rsid w:val="00B76C43"/>
    <w:rsid w:val="00B80F05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E8A"/>
    <w:rsid w:val="00C915D0"/>
    <w:rsid w:val="00C915EE"/>
    <w:rsid w:val="00CA0FF0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128"/>
    <w:rsid w:val="00CD4517"/>
    <w:rsid w:val="00CE1AB4"/>
    <w:rsid w:val="00CE360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5AFA"/>
    <w:rsid w:val="00DC7B18"/>
    <w:rsid w:val="00DD00DE"/>
    <w:rsid w:val="00DD20DC"/>
    <w:rsid w:val="00DD3A51"/>
    <w:rsid w:val="00DD7403"/>
    <w:rsid w:val="00DE1387"/>
    <w:rsid w:val="00DE15C3"/>
    <w:rsid w:val="00DF0A1A"/>
    <w:rsid w:val="00DF0B64"/>
    <w:rsid w:val="00DF2382"/>
    <w:rsid w:val="00DF65DD"/>
    <w:rsid w:val="00E01661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09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7D6"/>
    <w:rsid w:val="00F97995"/>
    <w:rsid w:val="00F97EFA"/>
    <w:rsid w:val="00FA1CE6"/>
    <w:rsid w:val="00FA36D2"/>
    <w:rsid w:val="00FA3B80"/>
    <w:rsid w:val="00FA5385"/>
    <w:rsid w:val="00FA7E03"/>
    <w:rsid w:val="00FB1179"/>
    <w:rsid w:val="00FC199E"/>
    <w:rsid w:val="00FC2560"/>
    <w:rsid w:val="00FC51FF"/>
    <w:rsid w:val="00FD1156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宋体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uiPriority w:val="99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har0">
    <w:name w:val="正文文本 Char"/>
    <w:link w:val="a5"/>
    <w:rsid w:val="007D2E38"/>
    <w:rPr>
      <w:rFonts w:eastAsia="Batang"/>
      <w:lang w:val="en-GB"/>
    </w:rPr>
  </w:style>
  <w:style w:type="paragraph" w:customStyle="1" w:styleId="Guidance">
    <w:name w:val="Guidance"/>
    <w:basedOn w:val="a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a6">
    <w:name w:val="List Paragraph"/>
    <w:aliases w:val="- Bullets,목록 단락"/>
    <w:basedOn w:val="a"/>
    <w:link w:val="Char1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a7">
    <w:name w:val="Balloon Text"/>
    <w:basedOn w:val="a"/>
    <w:link w:val="Char2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7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Document Map"/>
    <w:basedOn w:val="a"/>
    <w:link w:val="Char3"/>
    <w:rsid w:val="00862780"/>
    <w:rPr>
      <w:rFonts w:ascii="宋体"/>
      <w:sz w:val="18"/>
      <w:szCs w:val="18"/>
    </w:rPr>
  </w:style>
  <w:style w:type="character" w:customStyle="1" w:styleId="Char3">
    <w:name w:val="文档结构图 Char"/>
    <w:link w:val="a8"/>
    <w:rsid w:val="0086278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9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500EC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aa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ac">
    <w:name w:val="annotation reference"/>
    <w:rsid w:val="007F247C"/>
    <w:rPr>
      <w:sz w:val="21"/>
      <w:szCs w:val="21"/>
    </w:rPr>
  </w:style>
  <w:style w:type="paragraph" w:styleId="ad">
    <w:name w:val="annotation text"/>
    <w:basedOn w:val="a"/>
    <w:link w:val="Char4"/>
    <w:rsid w:val="007F247C"/>
  </w:style>
  <w:style w:type="character" w:customStyle="1" w:styleId="Char4">
    <w:name w:val="批注文字 Char"/>
    <w:link w:val="ad"/>
    <w:rsid w:val="007F247C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5"/>
    <w:rsid w:val="007F247C"/>
    <w:rPr>
      <w:b/>
      <w:bCs/>
    </w:rPr>
  </w:style>
  <w:style w:type="character" w:customStyle="1" w:styleId="Char5">
    <w:name w:val="批注主题 Char"/>
    <w:link w:val="ae"/>
    <w:rsid w:val="007F247C"/>
    <w:rPr>
      <w:b/>
      <w:bCs/>
      <w:color w:val="000000"/>
      <w:lang w:val="en-GB" w:eastAsia="ja-JP"/>
    </w:rPr>
  </w:style>
  <w:style w:type="character" w:styleId="af">
    <w:name w:val="Hyperlink"/>
    <w:uiPriority w:val="99"/>
    <w:qFormat/>
    <w:rsid w:val="00C20A8F"/>
    <w:rPr>
      <w:color w:val="0000FF"/>
      <w:u w:val="single"/>
    </w:rPr>
  </w:style>
  <w:style w:type="character" w:customStyle="1" w:styleId="Char1">
    <w:name w:val="列出段落 Char"/>
    <w:aliases w:val="- Bullets Char,목록 단락 Char"/>
    <w:link w:val="a6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5CBFE-A02B-4427-B549-8B21FBCCC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1832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柯小婉</cp:lastModifiedBy>
  <cp:revision>6</cp:revision>
  <cp:lastPrinted>2014-10-27T07:07:00Z</cp:lastPrinted>
  <dcterms:created xsi:type="dcterms:W3CDTF">2020-05-19T16:10:00Z</dcterms:created>
  <dcterms:modified xsi:type="dcterms:W3CDTF">2020-05-21T04:18:00Z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